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30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3"/>
        <w:gridCol w:w="1343"/>
        <w:gridCol w:w="1608"/>
        <w:gridCol w:w="1190"/>
        <w:gridCol w:w="1401"/>
        <w:gridCol w:w="1399"/>
        <w:gridCol w:w="1559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803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Модель</w:t>
            </w:r>
          </w:p>
        </w:tc>
        <w:tc>
          <w:tcPr>
            <w:tcW w:type="dxa" w:w="13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Длина</w:t>
            </w:r>
          </w:p>
        </w:tc>
        <w:tc>
          <w:tcPr>
            <w:tcW w:type="dxa" w:w="7156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Стоимость</w:t>
            </w:r>
          </w:p>
        </w:tc>
      </w:tr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1803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Эмма</w:t>
            </w:r>
          </w:p>
        </w:tc>
        <w:tc>
          <w:tcPr>
            <w:tcW w:type="dxa" w:w="13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Однотонный мех</w:t>
            </w:r>
          </w:p>
        </w:tc>
        <w:tc>
          <w:tcPr>
            <w:tcW w:type="dxa" w:w="1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Принт</w:t>
            </w:r>
          </w:p>
        </w:tc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Длинный ворс</w:t>
            </w:r>
          </w:p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Размер 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58+</w:t>
            </w:r>
          </w:p>
        </w:tc>
        <w:tc>
          <w:tcPr>
            <w:tcW w:type="dxa" w:w="1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Размер 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68+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27000,00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28000,00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31000,00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33000,00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40000,00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40000,00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130,00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42000,00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42000,00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Герда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9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70,00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28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32000,00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34000,00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32000,00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34000,00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80,00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30000,00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34000,00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34000,00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36000,00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90,00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32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38000,00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100,00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33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37000,00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37000,00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40000,00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110,00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34000,00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42000,00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120,00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35000,00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44000,00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44000,00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130,00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46000,00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46000,00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Скарлет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9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70,00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27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80,00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28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90,00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30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100,00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31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110,00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32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120,00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33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40000,00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40000,00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130,00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34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42000,00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42000,00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 w:hint="default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Круэла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90,00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32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38000,00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100,00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33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37000,00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37000,00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40000,00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110,00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34000,00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42000,00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120,00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35000,00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44000,00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44000,00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130,00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46000,00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46000,00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Хлоя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9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90,00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32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38000,00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100,00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33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37000,00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37000,00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40000,00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110,00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34000,00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42000,00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120,00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35000,00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44000,00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44000,00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130,00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46000,00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46000,00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Диана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9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90,00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32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38000,00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100,00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33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37000,00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37000,00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40000,00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110,00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34000,00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38000,00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42000,00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120,00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35000,00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44000,00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44000,00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130,00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36000,00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46000,00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42000,00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46000,00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Детская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9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100-130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18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20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22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130-150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20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22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24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Куртка бомбер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9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60,00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26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28000,00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29000,00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28000,00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29000,00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70,00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28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30000,00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30000,00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30000,00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30000,00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80,00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ru-RU"/>
              </w:rPr>
              <w:t>30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31000,00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</w:rPr>
              <w:t>31000,00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fornian FB" w:cs="Californian FB" w:hAnsi="Californian FB" w:eastAsia="Californian FB" w:hint="default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Дубленка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25000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28000,00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26000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29000,00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27000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30000,00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28000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31000,00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29000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32000,00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30000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33000,00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130,00</w:t>
            </w:r>
          </w:p>
        </w:tc>
        <w:tc>
          <w:tcPr>
            <w:tcW w:type="dxa" w:w="16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31000,00</w:t>
            </w:r>
          </w:p>
        </w:tc>
        <w:tc>
          <w:tcPr>
            <w:tcW w:type="dxa" w:w="11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33000,00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34000,00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Капюшон Эмма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4</w:t>
            </w: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000,00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Капюшон Герда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6000,00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Капюшон Герда для Герды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4000,00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Съёмный капюшон Эмма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5000,00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Воротник Герда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4000,00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Пояс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2000,00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Кулиска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1000,00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Манжет внутренний в рукава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XO Thames" w:cs="XO Thames" w:hAnsi="XO Thames" w:eastAsia="XO Tha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1500,00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Росшив горизонтальный полный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6000,00/ 4000,00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Росшив диагональный полный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8000,00/ 5000,00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Головной убор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3000,00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Варежки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3000,00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 w:hint="default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Варежки детские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2000,00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Накладные карманы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2000,00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Съёмная деталь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5000,00</w:t>
            </w:r>
          </w:p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1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ba0c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ru-RU"/>
              </w:rPr>
              <w:t>Пэчворк</w:t>
            </w:r>
          </w:p>
        </w:tc>
        <w:tc>
          <w:tcPr>
            <w:tcW w:type="dxa" w:w="849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alifornian FB" w:cs="Californian FB" w:hAnsi="Californian FB" w:eastAsia="Californian FB"/>
                <w:sz w:val="24"/>
                <w:szCs w:val="24"/>
                <w:rtl w:val="0"/>
                <w:lang w:val="en-US"/>
              </w:rPr>
              <w:t>25000,00</w:t>
            </w:r>
          </w:p>
        </w:tc>
      </w:tr>
    </w:tbl>
    <w:p>
      <w:pPr>
        <w:pStyle w:val="Normal.0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425" w:right="737" w:bottom="964" w:left="73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XO Thames">
    <w:charset w:val="00"/>
    <w:family w:val="roman"/>
    <w:pitch w:val="default"/>
  </w:font>
  <w:font w:name="Californian FB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XO Thames" w:cs="XO Thames" w:hAnsi="XO Thames" w:eastAsia="XO Tha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